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210E" w14:textId="66238C61" w:rsidR="00F26B0A" w:rsidRPr="0024277E" w:rsidRDefault="00F26B0A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The Ensemble Les </w:t>
      </w:r>
      <w:proofErr w:type="spellStart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Talens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</w:t>
      </w:r>
      <w:proofErr w:type="spellStart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Lyriques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tak</w:t>
      </w:r>
      <w:r w:rsidR="001F20E3">
        <w:rPr>
          <w:rFonts w:ascii="Frutiger Next LT W1G" w:hAnsi="Frutiger Next LT W1G"/>
          <w:color w:val="000000"/>
          <w:sz w:val="22"/>
          <w:szCs w:val="22"/>
          <w:lang w:val="en-GB"/>
        </w:rPr>
        <w:t>es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</w:t>
      </w:r>
      <w:r w:rsidR="001F20E3">
        <w:rPr>
          <w:rFonts w:ascii="Frutiger Next LT W1G" w:hAnsi="Frutiger Next LT W1G"/>
          <w:color w:val="000000"/>
          <w:sz w:val="22"/>
          <w:szCs w:val="22"/>
          <w:lang w:val="en-GB"/>
        </w:rPr>
        <w:t>their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name from the subtitle of Jean-Philippe Rameau’s opera </w:t>
      </w:r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 xml:space="preserve">Les Fêtes </w:t>
      </w:r>
      <w:proofErr w:type="spellStart"/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>d’Hébé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(1739)</w:t>
      </w:r>
      <w:r w:rsidR="001F20E3">
        <w:rPr>
          <w:rFonts w:ascii="Frutiger Next LT W1G" w:hAnsi="Frutiger Next LT W1G"/>
          <w:color w:val="000000"/>
          <w:sz w:val="22"/>
          <w:szCs w:val="22"/>
          <w:lang w:val="en-GB"/>
        </w:rPr>
        <w:t>. They were formed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in 1991 by the harpsichordist and conductor Christophe </w:t>
      </w:r>
      <w:proofErr w:type="spellStart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Rousset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. </w:t>
      </w:r>
    </w:p>
    <w:p w14:paraId="47660C79" w14:textId="77777777" w:rsidR="00F26B0A" w:rsidRPr="001F20E3" w:rsidRDefault="00F26B0A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</w:p>
    <w:p w14:paraId="7D55BA33" w14:textId="02274A62" w:rsidR="004336F7" w:rsidRPr="0024277E" w:rsidRDefault="004336F7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  <w:r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Les </w:t>
      </w:r>
      <w:proofErr w:type="spellStart"/>
      <w:r>
        <w:rPr>
          <w:rFonts w:ascii="Frutiger Next LT W1G" w:hAnsi="Frutiger Next LT W1G"/>
          <w:color w:val="000000"/>
          <w:sz w:val="22"/>
          <w:szCs w:val="22"/>
          <w:lang w:val="en-GB"/>
        </w:rPr>
        <w:t>Talens</w:t>
      </w:r>
      <w:proofErr w:type="spellEnd"/>
      <w:r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Frutiger Next LT W1G" w:hAnsi="Frutiger Next LT W1G"/>
          <w:color w:val="000000"/>
          <w:sz w:val="22"/>
          <w:szCs w:val="22"/>
          <w:lang w:val="en-GB"/>
        </w:rPr>
        <w:t>Lyriques</w:t>
      </w:r>
      <w:proofErr w:type="spellEnd"/>
      <w:r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c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hampions</w:t>
      </w:r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a broad vocal and instrumental repertoire, </w:t>
      </w:r>
      <w:r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spanning </w:t>
      </w:r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from early Baroque to the beginnings of Romanticism</w:t>
      </w:r>
      <w:r>
        <w:rPr>
          <w:rFonts w:ascii="Frutiger Next LT W1G" w:hAnsi="Frutiger Next LT W1G"/>
          <w:color w:val="000000"/>
          <w:sz w:val="22"/>
          <w:szCs w:val="22"/>
          <w:lang w:val="en-GB"/>
        </w:rPr>
        <w:t>. T</w:t>
      </w:r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he musicians of Les </w:t>
      </w:r>
      <w:proofErr w:type="spellStart"/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Talens</w:t>
      </w:r>
      <w:proofErr w:type="spellEnd"/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</w:t>
      </w:r>
      <w:proofErr w:type="spellStart"/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Lyriques</w:t>
      </w:r>
      <w:proofErr w:type="spellEnd"/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aim to </w:t>
      </w:r>
      <w:r>
        <w:rPr>
          <w:rFonts w:ascii="Frutiger Next LT W1G" w:hAnsi="Frutiger Next LT W1G"/>
          <w:color w:val="000000"/>
          <w:sz w:val="22"/>
          <w:szCs w:val="22"/>
          <w:lang w:val="en-GB"/>
        </w:rPr>
        <w:t>shine a</w:t>
      </w:r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light on the great masterpieces of musical history, </w:t>
      </w:r>
      <w:r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including </w:t>
      </w:r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rarer or little-known works</w:t>
      </w:r>
      <w:r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that are genuine </w:t>
      </w:r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missing links in the European musical heritage. Th</w:t>
      </w:r>
      <w:r w:rsidR="001F20E3">
        <w:rPr>
          <w:rFonts w:ascii="Frutiger Next LT W1G" w:hAnsi="Frutiger Next LT W1G"/>
          <w:color w:val="000000"/>
          <w:sz w:val="22"/>
          <w:szCs w:val="22"/>
          <w:lang w:val="en-GB"/>
        </w:rPr>
        <w:t>eir</w:t>
      </w:r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musicological and editorial </w:t>
      </w:r>
      <w:r w:rsidR="001F20E3">
        <w:rPr>
          <w:rFonts w:ascii="Frutiger Next LT W1G" w:hAnsi="Frutiger Next LT W1G"/>
          <w:color w:val="000000"/>
          <w:sz w:val="22"/>
          <w:szCs w:val="22"/>
          <w:lang w:val="en-GB"/>
        </w:rPr>
        <w:t>mission</w:t>
      </w:r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is a priority for the </w:t>
      </w:r>
      <w:r w:rsidR="00F26B0A">
        <w:rPr>
          <w:rFonts w:ascii="Frutiger Next LT W1G" w:hAnsi="Frutiger Next LT W1G"/>
          <w:color w:val="000000"/>
          <w:sz w:val="22"/>
          <w:szCs w:val="22"/>
          <w:lang w:val="en-GB"/>
        </w:rPr>
        <w:t>E</w:t>
      </w:r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nsemble</w:t>
      </w:r>
      <w:r w:rsidR="001F20E3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, thus </w:t>
      </w:r>
      <w:r w:rsidR="001F20E3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contribut</w:t>
      </w:r>
      <w:r w:rsidR="001F20E3">
        <w:rPr>
          <w:rFonts w:ascii="Frutiger Next LT W1G" w:hAnsi="Frutiger Next LT W1G"/>
          <w:color w:val="000000"/>
          <w:sz w:val="22"/>
          <w:szCs w:val="22"/>
          <w:lang w:val="en-GB"/>
        </w:rPr>
        <w:t>ing</w:t>
      </w:r>
      <w:r w:rsidR="001F20E3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to </w:t>
      </w:r>
      <w:r w:rsidR="001F20E3">
        <w:rPr>
          <w:rFonts w:ascii="Frutiger Next LT W1G" w:hAnsi="Frutiger Next LT W1G"/>
          <w:color w:val="000000"/>
          <w:sz w:val="22"/>
          <w:szCs w:val="22"/>
          <w:lang w:val="en-GB"/>
        </w:rPr>
        <w:t>their</w:t>
      </w:r>
      <w:r w:rsidR="001F20E3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renown</w:t>
      </w:r>
      <w:r w:rsidR="001F20E3">
        <w:rPr>
          <w:rFonts w:ascii="Frutiger Next LT W1G" w:hAnsi="Frutiger Next LT W1G"/>
          <w:color w:val="000000"/>
          <w:sz w:val="22"/>
          <w:szCs w:val="22"/>
          <w:lang w:val="en-GB"/>
        </w:rPr>
        <w:t>.</w:t>
      </w:r>
    </w:p>
    <w:p w14:paraId="689E7F4C" w14:textId="77777777" w:rsidR="00F26B0A" w:rsidRPr="001F20E3" w:rsidRDefault="00F26B0A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</w:p>
    <w:p w14:paraId="1FE0BBB3" w14:textId="73400048" w:rsidR="004336F7" w:rsidRPr="00F26B0A" w:rsidRDefault="00F26B0A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</w:rPr>
      </w:pP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The </w:t>
      </w:r>
      <w:proofErr w:type="spellStart"/>
      <w:r w:rsidRPr="00F26B0A">
        <w:rPr>
          <w:rFonts w:ascii="Frutiger Next LT W1G" w:hAnsi="Frutiger Next LT W1G"/>
          <w:color w:val="000000"/>
          <w:sz w:val="22"/>
          <w:szCs w:val="22"/>
        </w:rPr>
        <w:t>repertoire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of Les </w:t>
      </w:r>
      <w:proofErr w:type="spellStart"/>
      <w:r w:rsidRPr="00F26B0A">
        <w:rPr>
          <w:rFonts w:ascii="Frutiger Next LT W1G" w:hAnsi="Frutiger Next LT W1G"/>
          <w:color w:val="000000"/>
          <w:sz w:val="22"/>
          <w:szCs w:val="22"/>
        </w:rPr>
        <w:t>Talens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Lyriques </w:t>
      </w:r>
      <w:proofErr w:type="spellStart"/>
      <w:r w:rsidRPr="00F26B0A">
        <w:rPr>
          <w:rFonts w:ascii="Frutiger Next LT W1G" w:hAnsi="Frutiger Next LT W1G"/>
          <w:color w:val="000000"/>
          <w:sz w:val="22"/>
          <w:szCs w:val="22"/>
        </w:rPr>
        <w:t>includes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</w:t>
      </w:r>
      <w:proofErr w:type="spellStart"/>
      <w:r w:rsidRPr="00F26B0A">
        <w:rPr>
          <w:rFonts w:ascii="Frutiger Next LT W1G" w:hAnsi="Frutiger Next LT W1G"/>
          <w:color w:val="000000"/>
          <w:sz w:val="22"/>
          <w:szCs w:val="22"/>
        </w:rPr>
        <w:t>works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by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Monteverdi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L'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Incoronazione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di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Poppea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Il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Ritorno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d’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Ulisse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in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patria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L’Orfeo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Cavalli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La Didone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La Calisto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Landi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La Morte d'Orfeo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proofErr w:type="spellStart"/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Pallavicino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iCs/>
          <w:color w:val="000000"/>
          <w:sz w:val="22"/>
          <w:szCs w:val="22"/>
        </w:rPr>
        <w:t xml:space="preserve">Le </w:t>
      </w:r>
      <w:proofErr w:type="spellStart"/>
      <w:r w:rsidRPr="00F26B0A">
        <w:rPr>
          <w:rFonts w:ascii="Frutiger Next LT W1G" w:hAnsi="Frutiger Next LT W1G"/>
          <w:i/>
          <w:iCs/>
          <w:color w:val="000000"/>
          <w:sz w:val="22"/>
          <w:szCs w:val="22"/>
        </w:rPr>
        <w:t>amazzoni</w:t>
      </w:r>
      <w:proofErr w:type="spellEnd"/>
      <w:r w:rsidRPr="00F26B0A">
        <w:rPr>
          <w:rFonts w:ascii="Frutiger Next LT W1G" w:hAnsi="Frutiger Next LT W1G"/>
          <w:i/>
          <w:iCs/>
          <w:color w:val="000000"/>
          <w:sz w:val="22"/>
          <w:szCs w:val="22"/>
        </w:rPr>
        <w:t xml:space="preserve"> </w:t>
      </w:r>
      <w:proofErr w:type="spellStart"/>
      <w:r w:rsidRPr="00F26B0A">
        <w:rPr>
          <w:rFonts w:ascii="Frutiger Next LT W1G" w:hAnsi="Frutiger Next LT W1G"/>
          <w:i/>
          <w:iCs/>
          <w:color w:val="000000"/>
          <w:sz w:val="22"/>
          <w:szCs w:val="22"/>
        </w:rPr>
        <w:t>nell'isole</w:t>
      </w:r>
      <w:proofErr w:type="spellEnd"/>
      <w:r w:rsidRPr="00F26B0A">
        <w:rPr>
          <w:rFonts w:ascii="Frutiger Next LT W1G" w:hAnsi="Frutiger Next LT W1G"/>
          <w:i/>
          <w:iCs/>
          <w:color w:val="000000"/>
          <w:sz w:val="22"/>
          <w:szCs w:val="22"/>
        </w:rPr>
        <w:t xml:space="preserve"> </w:t>
      </w:r>
      <w:proofErr w:type="spellStart"/>
      <w:r w:rsidRPr="00F26B0A">
        <w:rPr>
          <w:rFonts w:ascii="Frutiger Next LT W1G" w:hAnsi="Frutiger Next LT W1G"/>
          <w:i/>
          <w:iCs/>
          <w:color w:val="000000"/>
          <w:sz w:val="22"/>
          <w:szCs w:val="22"/>
        </w:rPr>
        <w:t>fortunate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proofErr w:type="spellStart"/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Handel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Scipione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Riccardo Primo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Rinaldo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Admeto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Giulio Cesare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Serse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Arianna in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Creta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Tamerlano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Ariodante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Semele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Alcina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,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Agrippina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, Saül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Lully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Persée, Roland, Bellérophon, Phaéton, Amadis, Armide, Alceste, Isis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proofErr w:type="spellStart"/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Desmarest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iCs/>
          <w:color w:val="000000"/>
          <w:sz w:val="22"/>
          <w:szCs w:val="22"/>
        </w:rPr>
        <w:t>Didon,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Vénus et Adonis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Mondonville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Les Fêtes de Paphos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Cimarosa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Il Mercato di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Malmantile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, Il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Matrimonio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segreto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Traetta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Antigona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, Ippolito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ed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Aricia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Jommelli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Armida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abbandonata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Martin y Soler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La Capricciosa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corretta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, Il Tutore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burlato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Mozart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Mitridate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, Die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Entführung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aus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dem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Serail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,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Così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fan tutte, Die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Zauberflöte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Salieri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La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Grotta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di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Trofonio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, Les Danaïdes, Les Horaces, Tarare,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Armida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Rameau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Zoroastre, Castor et Pollux, Les Indes galantes, Platée, Pygmalion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Gluck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Bauci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e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Filemone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, Alceste, Orphée et Eurydice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Beethoven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Cherubini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Médée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García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Il </w:t>
      </w:r>
      <w:proofErr w:type="spellStart"/>
      <w:r w:rsidRPr="00F26B0A">
        <w:rPr>
          <w:rFonts w:ascii="Frutiger Next LT W1G" w:hAnsi="Frutiger Next LT W1G"/>
          <w:i/>
          <w:color w:val="000000"/>
          <w:sz w:val="22"/>
          <w:szCs w:val="22"/>
        </w:rPr>
        <w:t>Califfo</w:t>
      </w:r>
      <w:proofErr w:type="spellEnd"/>
      <w:r w:rsidRPr="00F26B0A">
        <w:rPr>
          <w:rFonts w:ascii="Frutiger Next LT W1G" w:hAnsi="Frutiger Next LT W1G"/>
          <w:i/>
          <w:color w:val="000000"/>
          <w:sz w:val="22"/>
          <w:szCs w:val="22"/>
        </w:rPr>
        <w:t xml:space="preserve"> di Bagdad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),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Berlioz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Massenet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Gounod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Pr="00F26B0A">
        <w:rPr>
          <w:rFonts w:ascii="Frutiger Next LT W1G" w:hAnsi="Frutiger Next LT W1G"/>
          <w:i/>
          <w:color w:val="000000"/>
          <w:sz w:val="22"/>
          <w:szCs w:val="22"/>
        </w:rPr>
        <w:t>Faust</w:t>
      </w:r>
      <w:r w:rsidRPr="00F26B0A">
        <w:rPr>
          <w:rFonts w:ascii="Frutiger Next LT W1G" w:hAnsi="Frutiger Next LT W1G"/>
          <w:color w:val="000000"/>
          <w:sz w:val="22"/>
          <w:szCs w:val="22"/>
        </w:rPr>
        <w:t>)</w:t>
      </w:r>
      <w:r w:rsidR="00BC372F">
        <w:rPr>
          <w:rFonts w:ascii="Frutiger Next LT W1G" w:hAnsi="Frutiger Next LT W1G"/>
          <w:color w:val="000000"/>
          <w:sz w:val="22"/>
          <w:szCs w:val="22"/>
        </w:rPr>
        <w:t xml:space="preserve">, </w:t>
      </w:r>
      <w:r w:rsidR="00BC372F" w:rsidRPr="00BC372F">
        <w:rPr>
          <w:rFonts w:ascii="Frutiger Next LT W1G" w:hAnsi="Frutiger Next LT W1G"/>
          <w:b/>
          <w:bCs/>
          <w:color w:val="000000"/>
          <w:sz w:val="22"/>
          <w:szCs w:val="22"/>
        </w:rPr>
        <w:t>Spontini</w:t>
      </w:r>
      <w:r w:rsidR="00BC372F">
        <w:rPr>
          <w:rFonts w:ascii="Frutiger Next LT W1G" w:hAnsi="Frutiger Next LT W1G"/>
          <w:color w:val="000000"/>
          <w:sz w:val="22"/>
          <w:szCs w:val="22"/>
        </w:rPr>
        <w:t xml:space="preserve"> (</w:t>
      </w:r>
      <w:r w:rsidR="00BC372F" w:rsidRPr="00BC372F">
        <w:rPr>
          <w:rFonts w:ascii="Frutiger Next LT W1G" w:hAnsi="Frutiger Next LT W1G"/>
          <w:i/>
          <w:iCs/>
          <w:color w:val="000000"/>
          <w:sz w:val="22"/>
          <w:szCs w:val="22"/>
        </w:rPr>
        <w:t>La Vestale</w:t>
      </w:r>
      <w:r w:rsidR="00BC372F">
        <w:rPr>
          <w:rFonts w:ascii="Frutiger Next LT W1G" w:hAnsi="Frutiger Next LT W1G"/>
          <w:color w:val="000000"/>
          <w:sz w:val="22"/>
          <w:szCs w:val="22"/>
        </w:rPr>
        <w:t>)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 </w:t>
      </w:r>
      <w:r w:rsidRPr="00F26B0A">
        <w:rPr>
          <w:rFonts w:ascii="Frutiger Next LT W1G" w:hAnsi="Frutiger Next LT W1G"/>
          <w:b/>
          <w:bCs/>
          <w:color w:val="000000"/>
          <w:sz w:val="22"/>
          <w:szCs w:val="22"/>
        </w:rPr>
        <w:t>Saint-Saëns</w:t>
      </w:r>
      <w:r w:rsidRPr="00F26B0A">
        <w:rPr>
          <w:rFonts w:ascii="Frutiger Next LT W1G" w:hAnsi="Frutiger Next LT W1G"/>
          <w:color w:val="000000"/>
          <w:sz w:val="22"/>
          <w:szCs w:val="22"/>
        </w:rPr>
        <w:t xml:space="preserve">, and </w:t>
      </w:r>
      <w:proofErr w:type="spellStart"/>
      <w:r w:rsidRPr="00F26B0A">
        <w:rPr>
          <w:rFonts w:ascii="Frutiger Next LT W1G" w:hAnsi="Frutiger Next LT W1G"/>
          <w:color w:val="000000"/>
          <w:sz w:val="22"/>
          <w:szCs w:val="22"/>
        </w:rPr>
        <w:t>others</w:t>
      </w:r>
      <w:proofErr w:type="spellEnd"/>
      <w:r w:rsidRPr="00F26B0A">
        <w:rPr>
          <w:rFonts w:ascii="Frutiger Next LT W1G" w:hAnsi="Frutiger Next LT W1G"/>
          <w:color w:val="000000"/>
          <w:sz w:val="22"/>
          <w:szCs w:val="22"/>
        </w:rPr>
        <w:t>.</w:t>
      </w:r>
    </w:p>
    <w:p w14:paraId="779611C5" w14:textId="77777777" w:rsidR="00F26B0A" w:rsidRPr="00F26B0A" w:rsidRDefault="00F26B0A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</w:rPr>
      </w:pPr>
    </w:p>
    <w:p w14:paraId="5334B2C5" w14:textId="0F795715" w:rsidR="00F26B0A" w:rsidRPr="0024277E" w:rsidRDefault="00F26B0A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The re-creation of these works goes hand in hand with close collaboration with stage directors and choreographers: </w:t>
      </w:r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Pierre Audi, Jean-Marie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Villégier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, David McVicar, Eric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Vigner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,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Ludovic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 Lagarde,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Mariame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 Clément, Jean-Pierre Vincent, Macha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Makeïeff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, Laura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Scozzi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, Natalie van Parys,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Marcial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 di Fonzo Bo, Claus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Guth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, Robert Carsen, David Hermann, Christof Loy,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Jetske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Mijnssen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, Alban Richard, David Lescot,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Phia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Ménard</w:t>
      </w:r>
      <w:proofErr w:type="spellEnd"/>
      <w:r w:rsidR="00D50F86" w:rsidRPr="00D50F86">
        <w:rPr>
          <w:rFonts w:ascii="Frutiger Next LT W1G" w:hAnsi="Frutiger Next LT W1G"/>
          <w:color w:val="000000" w:themeColor="text1"/>
          <w:lang w:val="en-US"/>
        </w:rPr>
        <w:t xml:space="preserve">, Calixto </w:t>
      </w:r>
      <w:proofErr w:type="spellStart"/>
      <w:r w:rsidR="00D50F86" w:rsidRPr="00D50F86">
        <w:rPr>
          <w:rFonts w:ascii="Frutiger Next LT W1G" w:hAnsi="Frutiger Next LT W1G"/>
          <w:color w:val="000000" w:themeColor="text1"/>
          <w:lang w:val="en-US"/>
        </w:rPr>
        <w:t>Bieito</w:t>
      </w:r>
      <w:proofErr w:type="spellEnd"/>
      <w:r w:rsidR="00D50F86">
        <w:rPr>
          <w:rFonts w:ascii="Frutiger Next LT W1G" w:hAnsi="Frutiger Next LT W1G"/>
          <w:color w:val="000000" w:themeColor="text1"/>
          <w:lang w:val="en-US"/>
        </w:rPr>
        <w:t xml:space="preserve"> and more.</w:t>
      </w:r>
    </w:p>
    <w:p w14:paraId="27BB0151" w14:textId="77777777" w:rsidR="00F26B0A" w:rsidRPr="0024277E" w:rsidRDefault="00F26B0A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</w:p>
    <w:p w14:paraId="74AC2184" w14:textId="7ADA440C" w:rsidR="00BC372F" w:rsidRDefault="00F26B0A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Les </w:t>
      </w:r>
      <w:proofErr w:type="spellStart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Talens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</w:t>
      </w:r>
      <w:proofErr w:type="spellStart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Lyriques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explore not only opera, but other genres as well: secular madrigals, cantatas, </w:t>
      </w:r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 xml:space="preserve">airs de </w:t>
      </w:r>
      <w:proofErr w:type="spellStart"/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>cour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, symphonies, and the vast corpus of sacred music (masses, motets, oratorios, </w:t>
      </w:r>
      <w:proofErr w:type="spellStart"/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>Leçons</w:t>
      </w:r>
      <w:proofErr w:type="spellEnd"/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 xml:space="preserve"> de </w:t>
      </w:r>
      <w:proofErr w:type="spellStart"/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>Ténèbres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and so on). </w:t>
      </w:r>
      <w:r w:rsidR="00D50F86">
        <w:rPr>
          <w:rFonts w:ascii="Frutiger Next LT W1G" w:hAnsi="Frutiger Next LT W1G"/>
          <w:color w:val="000000"/>
          <w:sz w:val="22"/>
          <w:szCs w:val="22"/>
          <w:lang w:val="en-GB"/>
        </w:rPr>
        <w:t>T</w:t>
      </w:r>
      <w:r w:rsidR="00D50F86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he </w:t>
      </w:r>
      <w:r w:rsidR="00D50F86">
        <w:rPr>
          <w:rFonts w:ascii="Frutiger Next LT W1G" w:hAnsi="Frutiger Next LT W1G"/>
          <w:color w:val="000000"/>
          <w:sz w:val="22"/>
          <w:szCs w:val="22"/>
          <w:lang w:val="en-GB"/>
        </w:rPr>
        <w:t>E</w:t>
      </w:r>
      <w:r w:rsidR="00D50F86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nsemble </w:t>
      </w:r>
      <w:r w:rsidR="00D50F86">
        <w:rPr>
          <w:rFonts w:ascii="Frutiger Next LT W1G" w:hAnsi="Frutiger Next LT W1G"/>
          <w:color w:val="000000"/>
          <w:sz w:val="22"/>
          <w:szCs w:val="22"/>
          <w:lang w:val="en-GB"/>
        </w:rPr>
        <w:t>plays</w:t>
      </w:r>
      <w:r w:rsidR="00D50F86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all over the world </w:t>
      </w:r>
      <w:r w:rsidR="00D50F86">
        <w:rPr>
          <w:rFonts w:ascii="Frutiger Next LT W1G" w:hAnsi="Frutiger Next LT W1G"/>
          <w:color w:val="000000"/>
          <w:sz w:val="22"/>
          <w:szCs w:val="22"/>
          <w:lang w:val="en-GB"/>
        </w:rPr>
        <w:t>in v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arying size</w:t>
      </w:r>
      <w:r w:rsidR="00D50F86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s, 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from just a handful to over sixty</w:t>
      </w:r>
      <w:r w:rsidR="00D50F86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musicians of all ages.</w:t>
      </w:r>
    </w:p>
    <w:p w14:paraId="28106BF3" w14:textId="77777777" w:rsidR="00F7246F" w:rsidRDefault="00F7246F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</w:p>
    <w:p w14:paraId="12768A4E" w14:textId="3228A6EA" w:rsidR="00F7246F" w:rsidRPr="00BE7ABB" w:rsidRDefault="00F7246F" w:rsidP="00310A74">
      <w:pPr>
        <w:jc w:val="both"/>
        <w:rPr>
          <w:rFonts w:ascii="Frutiger Next LT W1G" w:hAnsi="Frutiger Next LT W1G"/>
          <w:sz w:val="22"/>
          <w:szCs w:val="22"/>
          <w:lang w:val="en-US"/>
        </w:rPr>
      </w:pPr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This 2023-2024 season, Les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Talens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Lyriques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honors Loyalty with a program combining unpublished works, rarities, but also great works from the repertoire, bringing together loyal artists and new talents. The Ensemble will play 5 operas, notably </w:t>
      </w:r>
      <w:proofErr w:type="spellStart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Così</w:t>
      </w:r>
      <w:proofErr w:type="spellEnd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 xml:space="preserve"> fan </w:t>
      </w:r>
      <w:proofErr w:type="spellStart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tutte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by W. A. </w:t>
      </w:r>
      <w:r w:rsidRPr="00BE7ABB">
        <w:rPr>
          <w:rFonts w:ascii="Arial" w:hAnsi="Arial" w:cs="Arial"/>
          <w:sz w:val="22"/>
          <w:szCs w:val="22"/>
          <w:lang w:val="en-US"/>
        </w:rPr>
        <w:t>​​</w:t>
      </w:r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Mozart at the Théâtre du Châtelet, and </w:t>
      </w:r>
      <w:proofErr w:type="spellStart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Atys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which will be given on the occasion of the release of the 13th volume of Lully's complete collection, recorded at the Opéra Royal de Versailles, followed by </w:t>
      </w:r>
      <w:proofErr w:type="spellStart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Armide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directed by Lilo Baur at the Opéra-Comique in Paris. In April, Les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Talens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Lyriques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will present in Vienna the sixth opera of their Salieri cycle, with the world recreation in an original Italian version, </w:t>
      </w:r>
      <w:proofErr w:type="spellStart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Cublai</w:t>
      </w:r>
      <w:proofErr w:type="spellEnd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 xml:space="preserve"> Gran Kan De' </w:t>
      </w:r>
      <w:proofErr w:type="spellStart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Tartari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. Finally, in honor the Olympic year, Les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Talens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will offer the rare piece </w:t>
      </w:r>
      <w:proofErr w:type="spellStart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Olimpiade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by Domenico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Cimarosa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>, with a discographic production to boot.</w:t>
      </w:r>
    </w:p>
    <w:p w14:paraId="68A47C38" w14:textId="77777777" w:rsidR="00F7246F" w:rsidRPr="00BE7ABB" w:rsidRDefault="00F7246F" w:rsidP="00310A74">
      <w:pPr>
        <w:jc w:val="both"/>
        <w:rPr>
          <w:rFonts w:ascii="Frutiger Next LT W1G" w:hAnsi="Frutiger Next LT W1G"/>
          <w:sz w:val="22"/>
          <w:szCs w:val="22"/>
          <w:lang w:val="en-US"/>
        </w:rPr>
      </w:pPr>
    </w:p>
    <w:p w14:paraId="093E5ECB" w14:textId="2B0C4F4F" w:rsidR="00F7246F" w:rsidRPr="00BE7ABB" w:rsidRDefault="00F7246F" w:rsidP="00310A74">
      <w:pPr>
        <w:jc w:val="both"/>
        <w:rPr>
          <w:rFonts w:ascii="Frutiger Next LT W1G" w:hAnsi="Frutiger Next LT W1G"/>
          <w:sz w:val="22"/>
          <w:szCs w:val="22"/>
          <w:lang w:val="en-US"/>
        </w:rPr>
      </w:pPr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In addition, numerous concerts and a plethora of new discographic releases will also allow you to remain </w:t>
      </w:r>
      <w:r w:rsidR="00BE7ABB" w:rsidRPr="00BE7ABB">
        <w:rPr>
          <w:rFonts w:ascii="Frutiger Next LT W1G" w:hAnsi="Frutiger Next LT W1G"/>
          <w:sz w:val="22"/>
          <w:szCs w:val="22"/>
          <w:lang w:val="en-US"/>
        </w:rPr>
        <w:t>loyal</w:t>
      </w:r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to Les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Talens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Lyriques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throughout Europe, with in particular a residency in May-June 2024 at the prestigious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Mozartfest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in Würzburg, Germany.</w:t>
      </w:r>
    </w:p>
    <w:p w14:paraId="38C73B2F" w14:textId="252F8DEA" w:rsidR="00F7246F" w:rsidRDefault="00F7246F" w:rsidP="00310A74">
      <w:pPr>
        <w:jc w:val="both"/>
        <w:rPr>
          <w:rFonts w:ascii="Frutiger Next LT W1G" w:hAnsi="Frutiger Next LT W1G"/>
          <w:sz w:val="22"/>
          <w:szCs w:val="22"/>
          <w:lang w:val="en-US"/>
        </w:rPr>
      </w:pPr>
      <w:r w:rsidRPr="00BE7ABB">
        <w:rPr>
          <w:rFonts w:ascii="Frutiger Next LT W1G" w:hAnsi="Frutiger Next LT W1G"/>
          <w:sz w:val="22"/>
          <w:szCs w:val="22"/>
          <w:lang w:val="en-US"/>
        </w:rPr>
        <w:lastRenderedPageBreak/>
        <w:t xml:space="preserve">To accompany </w:t>
      </w:r>
      <w:r w:rsidR="00BE7ABB" w:rsidRPr="00BE7ABB">
        <w:rPr>
          <w:rFonts w:ascii="Frutiger Next LT W1G" w:hAnsi="Frutiger Next LT W1G"/>
          <w:sz w:val="22"/>
          <w:szCs w:val="22"/>
          <w:lang w:val="en-US"/>
        </w:rPr>
        <w:t>them</w:t>
      </w:r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in these various projects, the Ensemble is delighted to </w:t>
      </w:r>
      <w:r w:rsidR="00BE7ABB" w:rsidRPr="00BE7ABB">
        <w:rPr>
          <w:rFonts w:ascii="Frutiger Next LT W1G" w:hAnsi="Frutiger Next LT W1G"/>
          <w:sz w:val="22"/>
          <w:szCs w:val="22"/>
          <w:lang w:val="en-US"/>
        </w:rPr>
        <w:t>work with</w:t>
      </w:r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</w:t>
      </w:r>
      <w:r w:rsidR="00BE7ABB" w:rsidRPr="00BE7ABB">
        <w:rPr>
          <w:rFonts w:ascii="Frutiger Next LT W1G" w:hAnsi="Frutiger Next LT W1G"/>
          <w:sz w:val="22"/>
          <w:szCs w:val="22"/>
          <w:lang w:val="en-US"/>
        </w:rPr>
        <w:t>loyal</w:t>
      </w:r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artists such as Ian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Bostridge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, Sandrine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Piau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,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Cyrille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Dubois, Marie Lys or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Ambroisine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Bré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and to discover new talents, such as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Apolline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Raï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-Westphal,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Lauranne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Oliva or Lysandre Chalon.</w:t>
      </w:r>
    </w:p>
    <w:p w14:paraId="069680BE" w14:textId="77777777" w:rsidR="00A06637" w:rsidRDefault="00A06637" w:rsidP="00310A74">
      <w:pPr>
        <w:jc w:val="both"/>
        <w:rPr>
          <w:rFonts w:ascii="Frutiger Next LT W1G" w:hAnsi="Frutiger Next LT W1G"/>
          <w:sz w:val="22"/>
          <w:szCs w:val="22"/>
          <w:lang w:val="en-US"/>
        </w:rPr>
      </w:pPr>
    </w:p>
    <w:p w14:paraId="6B94BF31" w14:textId="474776D3" w:rsidR="00A06637" w:rsidRPr="00A06637" w:rsidRDefault="00A06637" w:rsidP="00310A74">
      <w:pPr>
        <w:jc w:val="both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Their rich</w:t>
      </w:r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 discography now includes more than </w:t>
      </w:r>
      <w:r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1</w:t>
      </w:r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00 recordings on Erato, </w:t>
      </w:r>
      <w:proofErr w:type="spellStart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Fnac</w:t>
      </w:r>
      <w:proofErr w:type="spellEnd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 Music, </w:t>
      </w:r>
      <w:proofErr w:type="spellStart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Auvidis</w:t>
      </w:r>
      <w:proofErr w:type="spellEnd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, Decca, Naïve, </w:t>
      </w:r>
      <w:proofErr w:type="spellStart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Ambroisie</w:t>
      </w:r>
      <w:proofErr w:type="spellEnd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, Virgin Classics, </w:t>
      </w:r>
      <w:proofErr w:type="spellStart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Ediciones</w:t>
      </w:r>
      <w:proofErr w:type="spellEnd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 </w:t>
      </w:r>
      <w:proofErr w:type="spellStart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Singulares</w:t>
      </w:r>
      <w:proofErr w:type="spellEnd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 (PBZ), </w:t>
      </w:r>
      <w:proofErr w:type="spellStart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Outhere</w:t>
      </w:r>
      <w:proofErr w:type="spellEnd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, Château Versailles Spectacles (CVS), and </w:t>
      </w:r>
      <w:proofErr w:type="spellStart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Aparté</w:t>
      </w:r>
      <w:proofErr w:type="spellEnd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. The Ensemble also produced the famous soundtrack to Gérard </w:t>
      </w:r>
      <w:proofErr w:type="spellStart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Corbiau's</w:t>
      </w:r>
      <w:proofErr w:type="spellEnd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 film </w:t>
      </w:r>
      <w:proofErr w:type="spellStart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>Farinelli</w:t>
      </w:r>
      <w:proofErr w:type="spellEnd"/>
      <w:r w:rsidRPr="00536065">
        <w:rPr>
          <w:rFonts w:ascii="Frutiger Next LT W1G" w:hAnsi="Frutiger Next LT W1G" w:cs="Calibri"/>
          <w:color w:val="000000"/>
          <w:sz w:val="22"/>
          <w:szCs w:val="22"/>
          <w:lang w:val="en-US" w:eastAsia="zh-CN"/>
        </w:rPr>
        <w:t xml:space="preserve"> (1994), which has sold over a million copies</w:t>
      </w:r>
    </w:p>
    <w:p w14:paraId="3368394A" w14:textId="77777777" w:rsidR="00F7246F" w:rsidRPr="00A06637" w:rsidRDefault="00F7246F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</w:rPr>
      </w:pPr>
    </w:p>
    <w:p w14:paraId="215853D7" w14:textId="3BDF2AAE" w:rsidR="00BE7ABB" w:rsidRPr="00BE7ABB" w:rsidRDefault="00BE7ABB" w:rsidP="00310A74">
      <w:pPr>
        <w:jc w:val="both"/>
        <w:rPr>
          <w:rFonts w:ascii="Frutiger Next LT W1G" w:hAnsi="Frutiger Next LT W1G"/>
          <w:sz w:val="22"/>
          <w:szCs w:val="22"/>
          <w:lang w:val="en-US"/>
        </w:rPr>
      </w:pPr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In addition, five new releases will </w:t>
      </w:r>
      <w:r w:rsidR="001B214C">
        <w:rPr>
          <w:rFonts w:ascii="Frutiger Next LT W1G" w:hAnsi="Frutiger Next LT W1G"/>
          <w:sz w:val="22"/>
          <w:szCs w:val="22"/>
          <w:lang w:val="en-US"/>
        </w:rPr>
        <w:t>join</w:t>
      </w:r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their catalog in 23-24: the highly anticipated </w:t>
      </w:r>
      <w:proofErr w:type="spellStart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Thésée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(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Aparté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) and </w:t>
      </w:r>
      <w:proofErr w:type="spellStart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Atys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by Lully (CVS), </w:t>
      </w:r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Fausto</w:t>
      </w:r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by Louise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Bertin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(PBZ), </w:t>
      </w:r>
      <w:proofErr w:type="spellStart"/>
      <w:r w:rsidRPr="00BE7ABB">
        <w:rPr>
          <w:rFonts w:ascii="Frutiger Next LT W1G" w:hAnsi="Frutiger Next LT W1G"/>
          <w:i/>
          <w:iCs/>
          <w:sz w:val="22"/>
          <w:szCs w:val="22"/>
          <w:lang w:val="en-US"/>
        </w:rPr>
        <w:t>L'Olimpiade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by Domenico 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Cimarosa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 xml:space="preserve"> (CVS), as well as a solo album: The Art of the Fugue by J.-S. Bach (</w:t>
      </w:r>
      <w:proofErr w:type="spellStart"/>
      <w:r w:rsidRPr="00BE7ABB">
        <w:rPr>
          <w:rFonts w:ascii="Frutiger Next LT W1G" w:hAnsi="Frutiger Next LT W1G"/>
          <w:sz w:val="22"/>
          <w:szCs w:val="22"/>
          <w:lang w:val="en-US"/>
        </w:rPr>
        <w:t>Aparté</w:t>
      </w:r>
      <w:proofErr w:type="spellEnd"/>
      <w:r w:rsidRPr="00BE7ABB">
        <w:rPr>
          <w:rFonts w:ascii="Frutiger Next LT W1G" w:hAnsi="Frutiger Next LT W1G"/>
          <w:sz w:val="22"/>
          <w:szCs w:val="22"/>
          <w:lang w:val="en-US"/>
        </w:rPr>
        <w:t>).</w:t>
      </w:r>
    </w:p>
    <w:p w14:paraId="2566407C" w14:textId="77777777" w:rsidR="00F26B0A" w:rsidRPr="00536065" w:rsidRDefault="00F26B0A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US"/>
        </w:rPr>
      </w:pPr>
    </w:p>
    <w:p w14:paraId="5EC494BC" w14:textId="5F73857C" w:rsidR="00F26B0A" w:rsidRDefault="00F26B0A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Since 2007</w:t>
      </w:r>
      <w:r w:rsidR="00BE7ABB">
        <w:rPr>
          <w:rFonts w:ascii="Frutiger Next LT W1G" w:hAnsi="Frutiger Next LT W1G"/>
          <w:color w:val="000000"/>
          <w:sz w:val="22"/>
          <w:szCs w:val="22"/>
          <w:lang w:val="en-GB"/>
        </w:rPr>
        <w:t>,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the musicians of the </w:t>
      </w:r>
      <w:r w:rsidR="00BE7ABB">
        <w:rPr>
          <w:rFonts w:ascii="Frutiger Next LT W1G" w:hAnsi="Frutiger Next LT W1G"/>
          <w:color w:val="000000"/>
          <w:sz w:val="22"/>
          <w:szCs w:val="22"/>
          <w:lang w:val="en-GB"/>
        </w:rPr>
        <w:t>E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nsemble have been working on a project aimed at introducing schoolchildren to music through a programme of ambitious artistic actions and innovative educational initiatives. They are in residence in schools in Paris and the Paris region (Île-de-France), where they have created an orchestra class and a small choir, known as “Le petit </w:t>
      </w:r>
      <w:proofErr w:type="spellStart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chœur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des </w:t>
      </w:r>
      <w:proofErr w:type="spellStart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Talens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”. The three </w:t>
      </w:r>
      <w:proofErr w:type="spellStart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t@lenschool</w:t>
      </w:r>
      <w:proofErr w:type="spellEnd"/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educational </w:t>
      </w:r>
      <w:r w:rsidR="00BE7ABB">
        <w:rPr>
          <w:rFonts w:ascii="Frutiger Next LT W1G" w:hAnsi="Frutiger Next LT W1G"/>
          <w:color w:val="000000"/>
          <w:sz w:val="22"/>
          <w:szCs w:val="22"/>
          <w:lang w:val="en-GB"/>
        </w:rPr>
        <w:t>apps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(downloadable</w:t>
      </w:r>
      <w:r w:rsidR="00BE7ABB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for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free) have met with much enthusiasm and have received several national and international awards.</w:t>
      </w:r>
    </w:p>
    <w:p w14:paraId="5A05B247" w14:textId="367814B1" w:rsidR="00A06637" w:rsidRDefault="00A06637" w:rsidP="00310A74">
      <w:pPr>
        <w:spacing w:line="276" w:lineRule="auto"/>
        <w:jc w:val="both"/>
        <w:rPr>
          <w:rFonts w:ascii="Frutiger Next LT W1G" w:hAnsi="Frutiger Next LT W1G"/>
          <w:color w:val="000000"/>
          <w:sz w:val="22"/>
          <w:szCs w:val="22"/>
          <w:lang w:val="en-US"/>
        </w:rPr>
      </w:pPr>
      <w:r w:rsidRPr="00A06637">
        <w:rPr>
          <w:rFonts w:ascii="Frutiger Next LT W1G" w:hAnsi="Frutiger Next LT W1G"/>
          <w:color w:val="000000"/>
          <w:sz w:val="22"/>
          <w:szCs w:val="22"/>
          <w:lang w:val="en-US"/>
        </w:rPr>
        <w:t xml:space="preserve">Les </w:t>
      </w:r>
      <w:proofErr w:type="spellStart"/>
      <w:r w:rsidRPr="00A06637">
        <w:rPr>
          <w:rFonts w:ascii="Frutiger Next LT W1G" w:hAnsi="Frutiger Next LT W1G"/>
          <w:color w:val="000000"/>
          <w:sz w:val="22"/>
          <w:szCs w:val="22"/>
          <w:lang w:val="en-US"/>
        </w:rPr>
        <w:t>Talens</w:t>
      </w:r>
      <w:proofErr w:type="spellEnd"/>
      <w:r w:rsidRPr="00A06637">
        <w:rPr>
          <w:rFonts w:ascii="Frutiger Next LT W1G" w:hAnsi="Frutiger Next LT W1G"/>
          <w:color w:val="000000"/>
          <w:sz w:val="22"/>
          <w:szCs w:val="22"/>
          <w:lang w:val="en-US"/>
        </w:rPr>
        <w:t xml:space="preserve"> </w:t>
      </w:r>
      <w:proofErr w:type="spellStart"/>
      <w:r w:rsidRPr="00A06637">
        <w:rPr>
          <w:rFonts w:ascii="Frutiger Next LT W1G" w:hAnsi="Frutiger Next LT W1G"/>
          <w:color w:val="000000"/>
          <w:sz w:val="22"/>
          <w:szCs w:val="22"/>
          <w:lang w:val="en-US"/>
        </w:rPr>
        <w:t>Lyriques</w:t>
      </w:r>
      <w:proofErr w:type="spellEnd"/>
      <w:r w:rsidRPr="00A06637">
        <w:rPr>
          <w:rFonts w:ascii="Frutiger Next LT W1G" w:hAnsi="Frutiger Next LT W1G"/>
          <w:color w:val="000000"/>
          <w:sz w:val="22"/>
          <w:szCs w:val="22"/>
          <w:lang w:val="en-US"/>
        </w:rPr>
        <w:t xml:space="preserve"> have also</w:t>
      </w:r>
      <w:r>
        <w:rPr>
          <w:rFonts w:ascii="Frutiger Next LT W1G" w:hAnsi="Frutiger Next LT W1G"/>
          <w:color w:val="000000"/>
          <w:sz w:val="22"/>
          <w:szCs w:val="22"/>
          <w:lang w:val="en-US"/>
        </w:rPr>
        <w:t xml:space="preserve"> recently</w:t>
      </w:r>
      <w:r w:rsidRPr="00A06637">
        <w:rPr>
          <w:rFonts w:ascii="Frutiger Next LT W1G" w:hAnsi="Frutiger Next LT W1G"/>
          <w:color w:val="000000"/>
          <w:sz w:val="22"/>
          <w:szCs w:val="22"/>
          <w:lang w:val="en-US"/>
        </w:rPr>
        <w:t xml:space="preserve"> launched </w:t>
      </w:r>
      <w:r>
        <w:rPr>
          <w:rFonts w:ascii="Frutiger Next LT W1G" w:hAnsi="Frutiger Next LT W1G"/>
          <w:color w:val="000000"/>
          <w:sz w:val="22"/>
          <w:szCs w:val="22"/>
          <w:lang w:val="en-US"/>
        </w:rPr>
        <w:t>a passion project, offering chamber concerts for children in palliative care unit of the Toussaint clinic in Strasbourg.</w:t>
      </w:r>
    </w:p>
    <w:p w14:paraId="552C918B" w14:textId="77777777" w:rsidR="00A06637" w:rsidRPr="00A06637" w:rsidRDefault="00A06637" w:rsidP="00BE7ABB">
      <w:pPr>
        <w:spacing w:line="276" w:lineRule="auto"/>
        <w:ind w:right="701"/>
        <w:jc w:val="both"/>
        <w:rPr>
          <w:rFonts w:ascii="Frutiger Next LT W1G" w:hAnsi="Frutiger Next LT W1G"/>
          <w:color w:val="000000"/>
          <w:sz w:val="22"/>
          <w:szCs w:val="22"/>
        </w:rPr>
      </w:pPr>
    </w:p>
    <w:p w14:paraId="368AD946" w14:textId="77777777" w:rsidR="00F26B0A" w:rsidRPr="00A06637" w:rsidRDefault="00F26B0A" w:rsidP="00F26B0A">
      <w:pPr>
        <w:spacing w:line="276" w:lineRule="auto"/>
        <w:ind w:left="709" w:right="701"/>
        <w:rPr>
          <w:rFonts w:ascii="Frutiger Next LT W1G" w:hAnsi="Frutiger Next LT W1G"/>
          <w:color w:val="000000"/>
          <w:sz w:val="22"/>
          <w:szCs w:val="22"/>
        </w:rPr>
      </w:pPr>
    </w:p>
    <w:p w14:paraId="07BE1844" w14:textId="77777777" w:rsidR="00F26B0A" w:rsidRPr="00A06637" w:rsidRDefault="00F26B0A" w:rsidP="00F26B0A">
      <w:pPr>
        <w:spacing w:line="276" w:lineRule="auto"/>
        <w:ind w:left="709" w:right="701"/>
        <w:rPr>
          <w:rFonts w:ascii="Frutiger Next LT W1G" w:hAnsi="Frutiger Next LT W1G"/>
          <w:color w:val="000000"/>
          <w:sz w:val="22"/>
          <w:szCs w:val="22"/>
        </w:rPr>
      </w:pPr>
    </w:p>
    <w:p w14:paraId="22B5A745" w14:textId="4B3BDAA6" w:rsidR="00F26B0A" w:rsidRPr="0024277E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[</w:t>
      </w:r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 xml:space="preserve">Mandatory </w:t>
      </w:r>
      <w:r w:rsidR="00310A74">
        <w:rPr>
          <w:rFonts w:ascii="Frutiger Next LT W1G" w:hAnsi="Frutiger Next LT W1G"/>
          <w:i/>
          <w:color w:val="000000"/>
          <w:sz w:val="22"/>
          <w:szCs w:val="22"/>
          <w:lang w:val="en-GB"/>
        </w:rPr>
        <w:t>information</w:t>
      </w:r>
      <w:r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>:]</w:t>
      </w:r>
    </w:p>
    <w:p w14:paraId="2DDECF3E" w14:textId="1C302A95" w:rsidR="00F26B0A" w:rsidRPr="002A7B2E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b/>
          <w:color w:val="000000"/>
          <w:sz w:val="22"/>
          <w:szCs w:val="22"/>
          <w:lang w:val="en-GB"/>
        </w:rPr>
      </w:pP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The Ensemble Les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Talens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Lyriques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receives subsidies from the French Ministry of Culture-Drac Ile-de-France and the City of Paris, and the generous support from </w:t>
      </w:r>
      <w:r w:rsidR="00BE7ABB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their</w:t>
      </w: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Circle of Patrons.</w:t>
      </w:r>
    </w:p>
    <w:p w14:paraId="57C15ACF" w14:textId="58CBC166" w:rsidR="00F26B0A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b/>
          <w:color w:val="000000"/>
          <w:sz w:val="22"/>
          <w:szCs w:val="22"/>
          <w:lang w:val="en-GB"/>
        </w:rPr>
      </w:pP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The Ensemble wishes to thank </w:t>
      </w:r>
      <w:r w:rsidR="001B214C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their</w:t>
      </w: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principal Patrons, the Annenberg Foundation /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GRoW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- Gregory and Regina Annenberg Weingarten, Madame Aline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Foriel-Destezet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and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Fondation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Société Générale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C’est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vous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l’avenir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.</w:t>
      </w:r>
    </w:p>
    <w:p w14:paraId="2FC59682" w14:textId="77777777" w:rsidR="00F26B0A" w:rsidRPr="002A7B2E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b/>
          <w:color w:val="000000"/>
          <w:sz w:val="22"/>
          <w:szCs w:val="22"/>
          <w:lang w:val="en-GB"/>
        </w:rPr>
      </w:pPr>
    </w:p>
    <w:p w14:paraId="4A2BD4DD" w14:textId="3C2DE3DD" w:rsidR="00F26B0A" w:rsidRPr="002A7B2E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b/>
          <w:color w:val="000000"/>
          <w:sz w:val="22"/>
          <w:szCs w:val="22"/>
          <w:lang w:val="en-GB"/>
        </w:rPr>
      </w:pP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The Ensemble is regularly supported by the Centre National de la Musique for </w:t>
      </w:r>
      <w:r w:rsidR="001B214C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their</w:t>
      </w: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national and international development and </w:t>
      </w:r>
      <w:r w:rsidR="001B214C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their</w:t>
      </w: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recordings.</w:t>
      </w:r>
    </w:p>
    <w:p w14:paraId="0E9201BF" w14:textId="77777777" w:rsidR="00F26B0A" w:rsidRPr="002A7B2E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b/>
          <w:color w:val="000000"/>
          <w:sz w:val="22"/>
          <w:szCs w:val="22"/>
          <w:lang w:val="en-GB"/>
        </w:rPr>
      </w:pP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</w:t>
      </w:r>
    </w:p>
    <w:p w14:paraId="1259BF9A" w14:textId="77777777" w:rsidR="00F26B0A" w:rsidRPr="002A7B2E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b/>
          <w:color w:val="000000"/>
          <w:sz w:val="22"/>
          <w:szCs w:val="22"/>
          <w:lang w:val="en-GB"/>
        </w:rPr>
      </w:pP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Since 2011 Les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Talens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Lyriques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have been associate artists, in residence at the Singer-Polignac Foundation in Paris.</w:t>
      </w:r>
    </w:p>
    <w:p w14:paraId="181827CD" w14:textId="27126B92" w:rsidR="00F26B0A" w:rsidRPr="0024277E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b/>
          <w:color w:val="000000"/>
          <w:sz w:val="22"/>
          <w:szCs w:val="22"/>
          <w:lang w:val="en-GB"/>
        </w:rPr>
      </w:pP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Les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Talens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</w:t>
      </w:r>
      <w:proofErr w:type="spellStart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Lyriques</w:t>
      </w:r>
      <w:proofErr w:type="spellEnd"/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</w:t>
      </w:r>
      <w:r w:rsidR="001B214C">
        <w:rPr>
          <w:rFonts w:ascii="Frutiger Next LT W1G" w:hAnsi="Frutiger Next LT W1G"/>
          <w:b/>
          <w:color w:val="000000"/>
          <w:sz w:val="22"/>
          <w:szCs w:val="22"/>
          <w:lang w:val="en-GB"/>
        </w:rPr>
        <w:t>is a</w:t>
      </w:r>
      <w:r w:rsidRPr="002A7B2E">
        <w:rPr>
          <w:rFonts w:ascii="Frutiger Next LT W1G" w:hAnsi="Frutiger Next LT W1G"/>
          <w:b/>
          <w:color w:val="000000"/>
          <w:sz w:val="22"/>
          <w:szCs w:val="22"/>
          <w:lang w:val="en-GB"/>
        </w:rPr>
        <w:t xml:space="preserve"> founding member of FEVIS (Federation of Specialised Vocal and Instrumental Ensembles) and of PROFEDIM (Professional Union of Music Producers, Festivals, Ensembles, and Independent Distributors)</w:t>
      </w:r>
    </w:p>
    <w:p w14:paraId="71BBA76E" w14:textId="77777777" w:rsidR="00F26B0A" w:rsidRPr="0024277E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color w:val="000000"/>
          <w:sz w:val="22"/>
          <w:szCs w:val="22"/>
          <w:lang w:val="en-US"/>
        </w:rPr>
      </w:pPr>
    </w:p>
    <w:p w14:paraId="47131D7F" w14:textId="77777777" w:rsidR="00F26B0A" w:rsidRPr="0024277E" w:rsidRDefault="00000000" w:rsidP="001B214C">
      <w:pPr>
        <w:spacing w:line="276" w:lineRule="auto"/>
        <w:ind w:left="709" w:right="701"/>
        <w:jc w:val="both"/>
        <w:rPr>
          <w:rFonts w:ascii="Frutiger Next LT W1G" w:hAnsi="Frutiger Next LT W1G"/>
          <w:color w:val="000000"/>
          <w:sz w:val="22"/>
          <w:szCs w:val="22"/>
          <w:lang w:val="en-GB"/>
        </w:rPr>
      </w:pPr>
      <w:hyperlink r:id="rId4" w:history="1">
        <w:r w:rsidR="00F26B0A" w:rsidRPr="0024277E">
          <w:rPr>
            <w:rStyle w:val="Lienhypertexte"/>
            <w:rFonts w:ascii="Frutiger Next LT W1G" w:hAnsi="Frutiger Next LT W1G"/>
            <w:sz w:val="22"/>
            <w:szCs w:val="22"/>
            <w:lang w:val="en-GB"/>
          </w:rPr>
          <w:t>www.lestalenslyriques.com</w:t>
        </w:r>
      </w:hyperlink>
      <w:r w:rsidR="00F26B0A" w:rsidRPr="0024277E">
        <w:rPr>
          <w:rFonts w:ascii="Frutiger Next LT W1G" w:hAnsi="Frutiger Next LT W1G"/>
          <w:color w:val="000000"/>
          <w:sz w:val="22"/>
          <w:szCs w:val="22"/>
          <w:lang w:val="en-GB"/>
        </w:rPr>
        <w:t xml:space="preserve"> </w:t>
      </w:r>
    </w:p>
    <w:p w14:paraId="435F789D" w14:textId="77777777" w:rsidR="00F26B0A" w:rsidRPr="0024277E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i/>
          <w:color w:val="000000"/>
          <w:sz w:val="22"/>
          <w:szCs w:val="22"/>
          <w:lang w:val="en-GB"/>
        </w:rPr>
      </w:pPr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>This document is regularly updated. Please request the latest version before use.</w:t>
      </w:r>
    </w:p>
    <w:p w14:paraId="40A2F2F5" w14:textId="0405A3DC" w:rsidR="00F26B0A" w:rsidRPr="0024277E" w:rsidRDefault="00F26B0A" w:rsidP="001B214C">
      <w:pPr>
        <w:spacing w:line="276" w:lineRule="auto"/>
        <w:ind w:left="709" w:right="701"/>
        <w:jc w:val="both"/>
        <w:rPr>
          <w:rFonts w:ascii="Frutiger Next LT W1G" w:hAnsi="Frutiger Next LT W1G"/>
          <w:i/>
          <w:color w:val="000000"/>
          <w:sz w:val="22"/>
          <w:szCs w:val="22"/>
          <w:lang w:val="en-GB"/>
        </w:rPr>
      </w:pPr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 xml:space="preserve">© Les </w:t>
      </w:r>
      <w:proofErr w:type="spellStart"/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>Talens</w:t>
      </w:r>
      <w:proofErr w:type="spellEnd"/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 xml:space="preserve"> </w:t>
      </w:r>
      <w:proofErr w:type="spellStart"/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>Lyriques</w:t>
      </w:r>
      <w:proofErr w:type="spellEnd"/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 xml:space="preserve"> - July 202</w:t>
      </w:r>
      <w:r w:rsidR="00BE7ABB">
        <w:rPr>
          <w:rFonts w:ascii="Frutiger Next LT W1G" w:hAnsi="Frutiger Next LT W1G"/>
          <w:i/>
          <w:color w:val="000000"/>
          <w:sz w:val="22"/>
          <w:szCs w:val="22"/>
          <w:lang w:val="en-GB"/>
        </w:rPr>
        <w:t>3</w:t>
      </w:r>
      <w:r w:rsidRPr="0024277E">
        <w:rPr>
          <w:rFonts w:ascii="Frutiger Next LT W1G" w:hAnsi="Frutiger Next LT W1G"/>
          <w:i/>
          <w:color w:val="000000"/>
          <w:sz w:val="22"/>
          <w:szCs w:val="22"/>
          <w:lang w:val="en-GB"/>
        </w:rPr>
        <w:t xml:space="preserve"> – This text may not be altered without prior permission.</w:t>
      </w:r>
    </w:p>
    <w:p w14:paraId="1F7D3C81" w14:textId="77777777" w:rsidR="00F26B0A" w:rsidRPr="00F26B0A" w:rsidRDefault="00F26B0A" w:rsidP="00F26B0A">
      <w:pPr>
        <w:rPr>
          <w:lang w:val="en-GB"/>
        </w:rPr>
      </w:pPr>
    </w:p>
    <w:sectPr w:rsidR="00F26B0A" w:rsidRPr="00F2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F"/>
    <w:rsid w:val="000C249E"/>
    <w:rsid w:val="00134DB3"/>
    <w:rsid w:val="00177615"/>
    <w:rsid w:val="001B0DDB"/>
    <w:rsid w:val="001B1514"/>
    <w:rsid w:val="001B214C"/>
    <w:rsid w:val="001F20E3"/>
    <w:rsid w:val="002C347F"/>
    <w:rsid w:val="00310A74"/>
    <w:rsid w:val="00322794"/>
    <w:rsid w:val="00346B5B"/>
    <w:rsid w:val="003B7BDF"/>
    <w:rsid w:val="003F3627"/>
    <w:rsid w:val="004336F7"/>
    <w:rsid w:val="0058030D"/>
    <w:rsid w:val="006234D4"/>
    <w:rsid w:val="006857F5"/>
    <w:rsid w:val="006E582A"/>
    <w:rsid w:val="007613D8"/>
    <w:rsid w:val="008D3A92"/>
    <w:rsid w:val="00A06637"/>
    <w:rsid w:val="00A918D4"/>
    <w:rsid w:val="00A97C46"/>
    <w:rsid w:val="00AA4BE8"/>
    <w:rsid w:val="00AC0744"/>
    <w:rsid w:val="00BB7AC0"/>
    <w:rsid w:val="00BC372F"/>
    <w:rsid w:val="00BE7ABB"/>
    <w:rsid w:val="00C43F16"/>
    <w:rsid w:val="00CD6017"/>
    <w:rsid w:val="00D50F86"/>
    <w:rsid w:val="00D64614"/>
    <w:rsid w:val="00D65FCA"/>
    <w:rsid w:val="00D9766A"/>
    <w:rsid w:val="00EC6396"/>
    <w:rsid w:val="00F26B0A"/>
    <w:rsid w:val="00F7246F"/>
    <w:rsid w:val="00F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6FA36"/>
  <w15:chartTrackingRefBased/>
  <w15:docId w15:val="{D68A3968-C495-CB41-A2EF-F8D8903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DF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6">
    <w:name w:val="s6"/>
    <w:basedOn w:val="Normal"/>
    <w:rsid w:val="003B7BDF"/>
    <w:pPr>
      <w:spacing w:before="100" w:beforeAutospacing="1" w:after="100" w:afterAutospacing="1"/>
    </w:pPr>
  </w:style>
  <w:style w:type="character" w:customStyle="1" w:styleId="s2">
    <w:name w:val="s2"/>
    <w:basedOn w:val="Policepardfaut"/>
    <w:rsid w:val="003B7BDF"/>
  </w:style>
  <w:style w:type="character" w:customStyle="1" w:styleId="apple-converted-space">
    <w:name w:val="apple-converted-space"/>
    <w:basedOn w:val="Policepardfaut"/>
    <w:rsid w:val="003B7BDF"/>
  </w:style>
  <w:style w:type="character" w:customStyle="1" w:styleId="s5">
    <w:name w:val="s5"/>
    <w:basedOn w:val="Policepardfaut"/>
    <w:rsid w:val="003B7BDF"/>
  </w:style>
  <w:style w:type="character" w:customStyle="1" w:styleId="s7">
    <w:name w:val="s7"/>
    <w:basedOn w:val="Policepardfaut"/>
    <w:rsid w:val="003B7BDF"/>
  </w:style>
  <w:style w:type="character" w:customStyle="1" w:styleId="s8">
    <w:name w:val="s8"/>
    <w:basedOn w:val="Policepardfaut"/>
    <w:rsid w:val="003B7BDF"/>
  </w:style>
  <w:style w:type="character" w:customStyle="1" w:styleId="s10">
    <w:name w:val="s10"/>
    <w:basedOn w:val="Policepardfaut"/>
    <w:rsid w:val="003B7BDF"/>
  </w:style>
  <w:style w:type="character" w:customStyle="1" w:styleId="s11">
    <w:name w:val="s11"/>
    <w:basedOn w:val="Policepardfaut"/>
    <w:rsid w:val="003B7BDF"/>
  </w:style>
  <w:style w:type="character" w:customStyle="1" w:styleId="Lienhype">
    <w:name w:val="Lien hype"/>
    <w:uiPriority w:val="99"/>
    <w:rsid w:val="008D3A92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A4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4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4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4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4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26B0A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33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336F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3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5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06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1767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4667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72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3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773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76670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547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7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3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stalenslyriqu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clg@lestalenslyriques.com</dc:creator>
  <cp:keywords/>
  <dc:description/>
  <cp:lastModifiedBy>clg@lestalenslyriques.com</cp:lastModifiedBy>
  <cp:revision>3</cp:revision>
  <dcterms:created xsi:type="dcterms:W3CDTF">2023-08-08T14:55:00Z</dcterms:created>
  <dcterms:modified xsi:type="dcterms:W3CDTF">2023-08-09T11:46:00Z</dcterms:modified>
</cp:coreProperties>
</file>